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24E" w:rsidRDefault="0012024E" w:rsidP="0012024E">
      <w:pPr>
        <w:pStyle w:val="NormalWeb"/>
        <w:spacing w:before="0" w:beforeAutospacing="0" w:after="150" w:afterAutospacing="0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Martin Long, MLA</w:t>
      </w:r>
    </w:p>
    <w:p w:rsidR="0012024E" w:rsidRDefault="0012024E" w:rsidP="0012024E">
      <w:pPr>
        <w:pStyle w:val="NormalWeb"/>
        <w:spacing w:before="0" w:beforeAutospacing="0" w:after="150" w:afterAutospacing="0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West Yellowhead</w:t>
      </w:r>
    </w:p>
    <w:p w:rsidR="0012024E" w:rsidRDefault="0012024E" w:rsidP="0012024E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333333"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1581150" cy="952500"/>
            <wp:effectExtent l="0" t="0" r="0" b="0"/>
            <wp:docPr id="1" name="Picture 1" descr="cid:image002.png@01D5ECCE.375A7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5ECCE.375A71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24E" w:rsidRPr="0012024E" w:rsidRDefault="0012024E" w:rsidP="0012024E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333333"/>
          <w:sz w:val="32"/>
          <w:szCs w:val="32"/>
          <w:u w:val="single"/>
        </w:rPr>
      </w:pPr>
      <w:r>
        <w:rPr>
          <w:rFonts w:ascii="Arial" w:hAnsi="Arial" w:cs="Arial"/>
          <w:color w:val="333333"/>
          <w:sz w:val="32"/>
          <w:szCs w:val="32"/>
          <w:u w:val="single"/>
        </w:rPr>
        <w:t>Updates to MHSTA are long overdue,</w:t>
      </w:r>
    </w:p>
    <w:p w:rsidR="0012024E" w:rsidRDefault="0012024E" w:rsidP="0012024E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February 26, 2020 </w:t>
      </w:r>
    </w:p>
    <w:p w:rsidR="0012024E" w:rsidRDefault="0012024E" w:rsidP="0012024E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FOR IMMEDIATE RELEASE</w:t>
      </w:r>
      <w:bookmarkStart w:id="0" w:name="_GoBack"/>
      <w:bookmarkEnd w:id="0"/>
    </w:p>
    <w:p w:rsidR="0012024E" w:rsidRDefault="0012024E" w:rsidP="0012024E">
      <w:pPr>
        <w:spacing w:after="150"/>
        <w:rPr>
          <w:rFonts w:ascii="Arial" w:hAnsi="Arial" w:cs="Arial"/>
          <w:color w:val="333333"/>
        </w:rPr>
      </w:pPr>
    </w:p>
    <w:p w:rsidR="0012024E" w:rsidRDefault="0012024E" w:rsidP="0012024E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EDMONTON, AB – Today, the </w:t>
      </w:r>
      <w:proofErr w:type="spellStart"/>
      <w:r>
        <w:rPr>
          <w:rFonts w:ascii="Arial" w:hAnsi="Arial" w:cs="Arial"/>
          <w:color w:val="333333"/>
        </w:rPr>
        <w:t>Honourable</w:t>
      </w:r>
      <w:proofErr w:type="spellEnd"/>
      <w:r>
        <w:rPr>
          <w:rFonts w:ascii="Arial" w:hAnsi="Arial" w:cs="Arial"/>
          <w:color w:val="333333"/>
        </w:rPr>
        <w:t xml:space="preserve"> Nate </w:t>
      </w:r>
      <w:proofErr w:type="spellStart"/>
      <w:r>
        <w:rPr>
          <w:rFonts w:ascii="Arial" w:hAnsi="Arial" w:cs="Arial"/>
          <w:color w:val="333333"/>
        </w:rPr>
        <w:t>Glubish</w:t>
      </w:r>
      <w:proofErr w:type="spellEnd"/>
      <w:r>
        <w:rPr>
          <w:rFonts w:ascii="Arial" w:hAnsi="Arial" w:cs="Arial"/>
          <w:color w:val="333333"/>
        </w:rPr>
        <w:t xml:space="preserve">, Minister of Service Alberta and the UCP Government announced Bill 3: </w:t>
      </w:r>
      <w:r>
        <w:rPr>
          <w:rFonts w:ascii="Arial" w:hAnsi="Arial" w:cs="Arial"/>
          <w:i/>
          <w:iCs/>
          <w:color w:val="333333"/>
        </w:rPr>
        <w:t>Mobile Home Sites Tenancies Amendment Act, 2020.</w:t>
      </w:r>
    </w:p>
    <w:p w:rsidR="0012024E" w:rsidRDefault="0012024E" w:rsidP="0012024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The Government of Alberta is giving easier, more affordable access to dispute resolution services to mobile home site residents and landlords.</w:t>
      </w:r>
    </w:p>
    <w:p w:rsidR="0012024E" w:rsidRDefault="0012024E" w:rsidP="0012024E">
      <w:pPr>
        <w:rPr>
          <w:rFonts w:ascii="Arial" w:hAnsi="Arial" w:cs="Arial"/>
          <w:color w:val="333333"/>
        </w:rPr>
      </w:pPr>
    </w:p>
    <w:p w:rsidR="0012024E" w:rsidRDefault="0012024E" w:rsidP="0012024E">
      <w:pPr>
        <w:rPr>
          <w:rFonts w:ascii="Arial" w:hAnsi="Arial" w:cs="Arial"/>
          <w:lang w:val="en-CA"/>
        </w:rPr>
      </w:pPr>
      <w:r>
        <w:rPr>
          <w:rFonts w:ascii="Arial" w:hAnsi="Arial" w:cs="Arial"/>
          <w:color w:val="333333"/>
        </w:rPr>
        <w:t xml:space="preserve">MLA Long has been advocating for changes to the act since his election. He’s listened to </w:t>
      </w:r>
      <w:r>
        <w:rPr>
          <w:rFonts w:ascii="Arial" w:hAnsi="Arial" w:cs="Arial"/>
          <w:lang w:val="en-CA"/>
        </w:rPr>
        <w:t>Albertans and understands that those who own or rent mobile home sites deserve access to a dispute resolution system that does not create unfair costs or clog up the provincial courts and we will deliver that.</w:t>
      </w:r>
    </w:p>
    <w:p w:rsidR="0012024E" w:rsidRDefault="0012024E" w:rsidP="0012024E">
      <w:pPr>
        <w:spacing w:after="150"/>
        <w:rPr>
          <w:rFonts w:ascii="Arial" w:hAnsi="Arial" w:cs="Arial"/>
          <w:color w:val="333333"/>
        </w:rPr>
      </w:pPr>
    </w:p>
    <w:p w:rsidR="0012024E" w:rsidRDefault="0012024E" w:rsidP="0012024E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“This bill includes long-awaited changes to the </w:t>
      </w:r>
      <w:r>
        <w:rPr>
          <w:rFonts w:ascii="Arial" w:hAnsi="Arial" w:cs="Arial"/>
          <w:i/>
          <w:iCs/>
          <w:color w:val="333333"/>
        </w:rPr>
        <w:t xml:space="preserve">Mobile Home Sites Tenancies Act. </w:t>
      </w:r>
      <w:r>
        <w:rPr>
          <w:rFonts w:ascii="Arial" w:hAnsi="Arial" w:cs="Arial"/>
          <w:color w:val="333333"/>
        </w:rPr>
        <w:t xml:space="preserve">Many tenants have felt voiceless for too long in Alberta and I’m proud to see our government acting. I am proud to be part of a Government who listens to concerns of Albertans and follows through on its promises. </w:t>
      </w:r>
    </w:p>
    <w:p w:rsidR="0012024E" w:rsidRDefault="0012024E" w:rsidP="0012024E">
      <w:pPr>
        <w:spacing w:before="240"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“I’m glad to see that this is a priority for our government. It was an </w:t>
      </w:r>
      <w:proofErr w:type="spellStart"/>
      <w:r>
        <w:rPr>
          <w:rFonts w:ascii="Arial" w:hAnsi="Arial" w:cs="Arial"/>
          <w:color w:val="333333"/>
        </w:rPr>
        <w:t>honour</w:t>
      </w:r>
      <w:proofErr w:type="spellEnd"/>
      <w:r>
        <w:rPr>
          <w:rFonts w:ascii="Arial" w:hAnsi="Arial" w:cs="Arial"/>
          <w:color w:val="333333"/>
        </w:rPr>
        <w:t xml:space="preserve"> to attend the press conference today and to witness the Minister announcing the bill. This is a win for tenants and landlords alike. </w:t>
      </w:r>
    </w:p>
    <w:p w:rsidR="0012024E" w:rsidRDefault="0012024E" w:rsidP="0012024E">
      <w:pPr>
        <w:spacing w:before="240" w:after="150"/>
        <w:rPr>
          <w:rFonts w:ascii="Arial" w:hAnsi="Arial" w:cs="Arial"/>
          <w:color w:val="333333"/>
        </w:rPr>
      </w:pPr>
      <w:r>
        <w:rPr>
          <w:rFonts w:ascii="Arial" w:hAnsi="Arial" w:cs="Arial"/>
          <w:lang w:val="en-CA"/>
        </w:rPr>
        <w:t>“We know that residents of mobile home communities have more concerns and this legislation is a first step. Our work does not end with this legislation.</w:t>
      </w:r>
    </w:p>
    <w:p w:rsidR="0012024E" w:rsidRDefault="0012024E" w:rsidP="0012024E">
      <w:pPr>
        <w:numPr>
          <w:ilvl w:val="0"/>
          <w:numId w:val="1"/>
        </w:numPr>
        <w:spacing w:after="150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MLA Long</w:t>
      </w:r>
    </w:p>
    <w:p w:rsidR="0012024E" w:rsidRDefault="0012024E" w:rsidP="0012024E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Minister spent several weeks during the summer of 2019 touring Alberta and visiting mobile home sites across our province – including Sunset Mobile Home Park in Hinton. </w:t>
      </w:r>
    </w:p>
    <w:p w:rsidR="0012024E" w:rsidRDefault="0012024E" w:rsidP="0012024E">
      <w:pPr>
        <w:pStyle w:val="Heading2"/>
        <w:rPr>
          <w:rFonts w:ascii="Arial" w:eastAsia="Times New Roman" w:hAnsi="Arial" w:cs="Arial"/>
          <w:color w:val="363535"/>
          <w:sz w:val="24"/>
          <w:szCs w:val="24"/>
        </w:rPr>
      </w:pPr>
      <w:r>
        <w:rPr>
          <w:rFonts w:ascii="Arial" w:eastAsia="Times New Roman" w:hAnsi="Arial" w:cs="Arial"/>
          <w:color w:val="363535"/>
          <w:sz w:val="24"/>
          <w:szCs w:val="24"/>
        </w:rPr>
        <w:t>Media inquiries</w:t>
      </w:r>
    </w:p>
    <w:p w:rsidR="0012024E" w:rsidRDefault="0012024E" w:rsidP="0012024E">
      <w:pPr>
        <w:spacing w:after="150"/>
        <w:rPr>
          <w:rFonts w:ascii="Arial" w:hAnsi="Arial" w:cs="Arial"/>
          <w:color w:val="363535"/>
          <w:sz w:val="21"/>
          <w:szCs w:val="21"/>
        </w:rPr>
      </w:pPr>
      <w:r>
        <w:rPr>
          <w:rFonts w:ascii="Arial" w:hAnsi="Arial" w:cs="Arial"/>
          <w:color w:val="363535"/>
          <w:sz w:val="21"/>
          <w:szCs w:val="21"/>
        </w:rPr>
        <w:t>Erin Allin</w:t>
      </w:r>
    </w:p>
    <w:p w:rsidR="0012024E" w:rsidRDefault="0012024E" w:rsidP="0012024E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63535"/>
          <w:sz w:val="21"/>
          <w:szCs w:val="21"/>
        </w:rPr>
        <w:t>780-217-0412</w:t>
      </w:r>
      <w:r>
        <w:rPr>
          <w:rFonts w:ascii="Arial" w:hAnsi="Arial" w:cs="Arial"/>
          <w:color w:val="363535"/>
          <w:sz w:val="21"/>
          <w:szCs w:val="21"/>
        </w:rPr>
        <w:br/>
        <w:t>Legislative Coordinator, UCP Caucus</w:t>
      </w:r>
    </w:p>
    <w:p w:rsidR="0012024E" w:rsidRDefault="0012024E" w:rsidP="0012024E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  </w:t>
      </w:r>
    </w:p>
    <w:p w:rsidR="0012024E" w:rsidRDefault="0012024E" w:rsidP="0012024E">
      <w:pPr>
        <w:spacing w:after="15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-30-</w:t>
      </w:r>
    </w:p>
    <w:p w:rsidR="004912BA" w:rsidRDefault="004912BA"/>
    <w:sectPr w:rsidR="004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22A17"/>
    <w:multiLevelType w:val="hybridMultilevel"/>
    <w:tmpl w:val="720CAF6A"/>
    <w:lvl w:ilvl="0" w:tplc="52C4A1E6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4E"/>
    <w:rsid w:val="0012024E"/>
    <w:rsid w:val="0049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6033"/>
  <w15:chartTrackingRefBased/>
  <w15:docId w15:val="{58E9B64D-6194-459A-86B4-FED14590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24E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202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2024E"/>
    <w:rPr>
      <w:rFonts w:ascii="Calibri" w:hAnsi="Calibri" w:cs="Calibri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20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5ECCE.375A71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Assebmly of Alberta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Heaman</dc:creator>
  <cp:keywords/>
  <dc:description/>
  <cp:lastModifiedBy>William Heaman</cp:lastModifiedBy>
  <cp:revision>1</cp:revision>
  <dcterms:created xsi:type="dcterms:W3CDTF">2020-02-27T01:10:00Z</dcterms:created>
  <dcterms:modified xsi:type="dcterms:W3CDTF">2020-02-27T01:12:00Z</dcterms:modified>
</cp:coreProperties>
</file>